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2940" cy="2871470"/>
            <wp:effectExtent l="0" t="0" r="10160" b="5080"/>
            <wp:docPr id="8" name="图片 8" descr="中期会议首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中期会议首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287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spacing w:line="360" w:lineRule="auto"/>
        <w:ind w:left="479" w:leftChars="228" w:firstLine="1920" w:firstLineChars="80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谋创新 求发展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 xml:space="preserve">  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>破危机 开新局</w:t>
      </w:r>
    </w:p>
    <w:p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bdr w:val="none" w:color="auto" w:sz="0" w:space="0"/>
          <w:lang w:val="en-US" w:eastAsia="zh-CN" w:bidi="ar"/>
        </w:rPr>
        <w:t> </w:t>
      </w: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t>2020年7月22日，无锡永基物业股份有限公司在二楼会议室胜利召开2020年度中期工作会议。本次会议由永基物业联席总经理樊亮主持，无锡永基物业董事长兼总经理王云峰出席会议并作重要讲话。</w:t>
      </w: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br w:type="textWrapping"/>
      </w: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t xml:space="preserve">                           主持人分享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 xml:space="preserve">    </w:t>
      </w:r>
    </w:p>
    <w:p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会议开始，无锡永基物业联席总经理樊亮对本次会议主题进行了简单介绍，并将部分</w:t>
      </w: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t>高地物业年中报告进行分享与交流。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bdr w:val="none" w:color="auto" w:sz="0" w:space="0"/>
        </w:rPr>
        <w:drawing>
          <wp:inline distT="0" distB="0" distL="114300" distR="114300">
            <wp:extent cx="5614035" cy="6973570"/>
            <wp:effectExtent l="0" t="0" r="5715" b="17780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4035" cy="6973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keepNext w:val="0"/>
        <w:keepLines w:val="0"/>
        <w:widowControl/>
        <w:suppressLineNumbers w:val="0"/>
        <w:ind w:firstLine="3120" w:firstLineChars="1300"/>
        <w:jc w:val="left"/>
        <w:rPr>
          <w:rFonts w:hint="eastAsia" w:ascii="微软雅黑" w:hAnsi="微软雅黑" w:eastAsia="微软雅黑" w:cs="微软雅黑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t>部门负责人作工作汇报</w:t>
      </w:r>
      <w:r>
        <w:rPr>
          <w:rFonts w:hint="eastAsia" w:ascii="微软雅黑" w:hAnsi="微软雅黑" w:eastAsia="微软雅黑" w:cs="微软雅黑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  <w:t>     </w:t>
      </w:r>
    </w:p>
    <w:p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  <w:t>会上，各部门负责人分别对上半年工作进行回顾与总结.并对下半年工作思路作重点汇报。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525252"/>
          <w:sz w:val="24"/>
          <w:szCs w:val="24"/>
        </w:rPr>
        <w:drawing>
          <wp:inline distT="0" distB="0" distL="114300" distR="114300">
            <wp:extent cx="5697220" cy="4655820"/>
            <wp:effectExtent l="0" t="0" r="17780" b="11430"/>
            <wp:docPr id="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97220" cy="4655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宋体" w:hAnsi="宋体" w:eastAsia="宋体" w:cs="宋体"/>
          <w:sz w:val="24"/>
          <w:szCs w:val="24"/>
        </w:rPr>
      </w:pPr>
      <w:bookmarkStart w:id="0" w:name="_GoBack"/>
      <w:r>
        <w:rPr>
          <w:rFonts w:hint="eastAsia" w:ascii="宋体" w:hAnsi="宋体" w:eastAsia="宋体" w:cs="宋体"/>
          <w:color w:val="525252"/>
          <w:sz w:val="24"/>
          <w:szCs w:val="24"/>
          <w:bdr w:val="none" w:color="auto" w:sz="0" w:space="0"/>
        </w:rPr>
        <w:drawing>
          <wp:inline distT="0" distB="0" distL="114300" distR="114300">
            <wp:extent cx="4911725" cy="6696710"/>
            <wp:effectExtent l="0" t="0" r="3175" b="8890"/>
            <wp:docPr id="6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IMG_2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11725" cy="6696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keepNext w:val="0"/>
        <w:keepLines w:val="0"/>
        <w:widowControl/>
        <w:suppressLineNumbers w:val="0"/>
        <w:spacing w:line="360" w:lineRule="auto"/>
        <w:ind w:left="3600" w:hanging="3600" w:hangingChars="1500"/>
        <w:jc w:val="both"/>
        <w:rPr>
          <w:rFonts w:hint="eastAsia" w:ascii="宋体" w:hAnsi="宋体" w:eastAsia="宋体" w:cs="宋体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br w:type="textWrapping"/>
      </w: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t>董事长作重要讲话</w:t>
      </w:r>
      <w:r>
        <w:rPr>
          <w:rFonts w:hint="eastAsia" w:ascii="宋体" w:hAnsi="宋体" w:eastAsia="宋体" w:cs="宋体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  <w:t>     </w:t>
      </w:r>
    </w:p>
    <w:p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</w:pPr>
      <w:r>
        <w:rPr>
          <w:rFonts w:hint="eastAsia" w:ascii="宋体" w:hAnsi="宋体" w:eastAsia="宋体" w:cs="宋体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  <w:t>永基物业董事长兼总经理王云峰发表了“因势而变、谋创新、求发展”的主题讲话，分享了永基物业在与同行业一样面临经济寒潮时，依然成功中标进入军营捷报的思考与感悟。他指出：永基物业新一轮大发展、快发展的时期已经到来，当此势头正盛，佳音频传之际，最为关键最为紧要的是我们要乘势而上，保持和推进市场拓展业绩向着更快、更好、更多的方向攀升。同时，指出我们正处于时代的大变局中，面对冲击和挑战，我们必须因势而变，聚焦创新与发展，融合行业变化，挑战各个业务带来的冲击。他强调：我们必须要转变思路、探索新模式、不断创新和发展，把风险挑战转化为创新发展的良好契机，破除危机开创新的局面。同时根据创新和发展要求，对下半年各部门管理层提出具体要求：1、要求各部门负责人要善于发现、培养、重用“10分”人才；2、提升专业水平。获取专业人才；3、优化激励机制。建立压力系统，增强工作动力；4、组织开展学习型组织建设，定期邀请中高层管理干部进行互相交流学习，群策群力开拓思路。5、要求各部门负责人善于观大势、谋大局、抓重点、带全局，牢固树立“一盘棋”意识，克服“等靠要”思想，认真改进工作中的不足和差距，着力解决我们目前面临发展的难点和薄弱问题。6、各部门需摒弃自满思维，深挖管理经营存在的风险点、不足点，将思想变为行动，向行动要结果，立足现在，落地措施，推动无锡永基物业持续向前发展。</w:t>
      </w:r>
    </w:p>
    <w:p>
      <w:pPr>
        <w:keepNext w:val="0"/>
        <w:keepLines w:val="0"/>
        <w:widowControl/>
        <w:suppressLineNumbers w:val="0"/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525252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502025" cy="4638675"/>
            <wp:effectExtent l="0" t="0" r="3175" b="9525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502025" cy="4638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uto"/>
        <w:ind w:right="0" w:firstLine="720" w:firstLineChars="300"/>
        <w:jc w:val="left"/>
        <w:rPr>
          <w:rFonts w:hint="eastAsia" w:ascii="宋体" w:hAnsi="宋体" w:eastAsia="宋体" w:cs="宋体"/>
          <w:color w:val="525252"/>
          <w:sz w:val="24"/>
          <w:szCs w:val="24"/>
          <w:bdr w:val="none" w:color="auto" w:sz="0" w:space="0"/>
        </w:rPr>
      </w:pPr>
      <w:r>
        <w:rPr>
          <w:rFonts w:hint="eastAsia" w:ascii="宋体" w:hAnsi="宋体" w:eastAsia="宋体" w:cs="宋体"/>
          <w:color w:val="525252"/>
          <w:sz w:val="24"/>
          <w:szCs w:val="24"/>
          <w:bdr w:val="none" w:color="auto" w:sz="0" w:space="0"/>
        </w:rPr>
        <w:t>无锡永基物业通过此次2020年度中期会议的召开，为下半年完成计划目标奠定了</w:t>
      </w:r>
      <w:r>
        <w:rPr>
          <w:rFonts w:hint="eastAsia" w:ascii="宋体" w:hAnsi="宋体" w:eastAsia="宋体" w:cs="宋体"/>
          <w:color w:val="525252"/>
          <w:sz w:val="24"/>
          <w:szCs w:val="24"/>
          <w:bdr w:val="none" w:color="auto" w:sz="0" w:space="0"/>
          <w:lang w:eastAsia="zh-CN"/>
        </w:rPr>
        <w:t>良好的基础。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360" w:lineRule="auto"/>
        <w:ind w:right="0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525252"/>
          <w:sz w:val="24"/>
          <w:szCs w:val="24"/>
          <w:bdr w:val="none" w:color="auto" w:sz="0" w:space="0"/>
        </w:rPr>
        <w:drawing>
          <wp:inline distT="0" distB="0" distL="114300" distR="114300">
            <wp:extent cx="4420235" cy="3316605"/>
            <wp:effectExtent l="0" t="0" r="18415" b="17145"/>
            <wp:docPr id="4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6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20235" cy="331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br w:type="textWrapping"/>
      </w:r>
      <w:r>
        <w:rPr>
          <w:rFonts w:hint="eastAsia"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br w:type="textWrapping"/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ascii="宋体" w:hAnsi="宋体" w:eastAsia="宋体" w:cs="宋体"/>
          <w:color w:val="3587ED"/>
          <w:sz w:val="24"/>
          <w:szCs w:val="24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bdr w:val="none" w:color="auto" w:sz="0" w:space="0"/>
        </w:rPr>
        <w:t xml:space="preserve">  </w:t>
      </w:r>
      <w:r>
        <w:rPr>
          <w:rFonts w:hint="eastAsia" w:ascii="宋体" w:hAnsi="宋体" w:eastAsia="宋体" w:cs="宋体"/>
          <w:sz w:val="24"/>
          <w:szCs w:val="24"/>
          <w:bdr w:val="none" w:color="auto" w:sz="0" w:space="0"/>
          <w:lang w:val="en-US" w:eastAsia="zh-CN"/>
        </w:rPr>
        <w:t xml:space="preserve">                                                        </w:t>
      </w:r>
      <w:r>
        <w:rPr>
          <w:rFonts w:hint="eastAsia" w:ascii="宋体" w:hAnsi="宋体" w:eastAsia="宋体" w:cs="宋体"/>
          <w:sz w:val="24"/>
          <w:szCs w:val="24"/>
          <w:bdr w:val="none" w:color="auto" w:sz="0" w:space="0"/>
        </w:rPr>
        <w:t>撰稿/摄影：袁铮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sectPr>
      <w:pgSz w:w="11906" w:h="16838"/>
      <w:pgMar w:top="1440" w:right="1066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817304D"/>
    <w:rsid w:val="1BC044B0"/>
    <w:rsid w:val="2CC35333"/>
    <w:rsid w:val="37162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42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2020-07-24T05:46:00Z</dcterms:created>
  <dc:creator>Administrator</dc:creator>
  <cp:lastModifiedBy>袁铮</cp:lastModifiedBy>
  <dcterms:modified xsi:type="dcterms:W3CDTF">2020-07-24T07:21:40Z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